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Cs w:val="20"/>
        </w:rPr>
      </w:pPr>
    </w:p>
    <w:p>
      <w:pPr>
        <w:spacing w:line="400" w:lineRule="exact"/>
        <w:ind w:firstLine="0" w:firstLineChars="0"/>
        <w:jc w:val="left"/>
        <w:rPr>
          <w:rFonts w:hint="eastAsia" w:ascii="仿宋" w:hAnsi="宋体" w:eastAsia="仿宋"/>
          <w:sz w:val="28"/>
          <w:szCs w:val="28"/>
          <w:highlight w:val="none"/>
        </w:rPr>
      </w:pPr>
      <w:r>
        <w:rPr>
          <w:rFonts w:hint="eastAsia" w:ascii="仿宋" w:hAnsi="宋体" w:eastAsia="仿宋"/>
          <w:sz w:val="28"/>
          <w:szCs w:val="28"/>
          <w:highlight w:val="none"/>
        </w:rPr>
        <w:t>I</w:t>
      </w:r>
      <w:r>
        <w:rPr>
          <w:rFonts w:ascii="仿宋" w:hAnsi="宋体" w:eastAsia="仿宋"/>
          <w:sz w:val="28"/>
          <w:szCs w:val="28"/>
          <w:highlight w:val="none"/>
        </w:rPr>
        <w:t>CS</w:t>
      </w:r>
      <w:r>
        <w:rPr>
          <w:rFonts w:hint="eastAsia" w:ascii="仿宋" w:hAnsi="宋体" w:eastAsia="仿宋"/>
          <w:sz w:val="28"/>
          <w:szCs w:val="28"/>
          <w:highlight w:val="none"/>
        </w:rPr>
        <w:t>号</w:t>
      </w:r>
    </w:p>
    <w:p>
      <w:pPr>
        <w:spacing w:line="400" w:lineRule="exact"/>
        <w:ind w:firstLine="0" w:firstLineChars="0"/>
        <w:jc w:val="left"/>
        <w:rPr>
          <w:rFonts w:hint="eastAsia" w:ascii="仿宋" w:hAnsi="宋体" w:eastAsia="仿宋"/>
          <w:sz w:val="28"/>
          <w:szCs w:val="28"/>
          <w:highlight w:val="none"/>
        </w:rPr>
      </w:pPr>
      <w:r>
        <w:rPr>
          <w:rFonts w:hint="eastAsia" w:ascii="仿宋" w:hAnsi="宋体" w:eastAsia="仿宋"/>
          <w:sz w:val="28"/>
          <w:szCs w:val="28"/>
          <w:highlight w:val="none"/>
        </w:rPr>
        <w:t>中国标准文献分类号</w:t>
      </w:r>
    </w:p>
    <w:p>
      <w:pPr>
        <w:spacing w:before="312" w:beforeLines="100" w:after="312" w:afterLines="100"/>
        <w:ind w:firstLine="0" w:firstLineChars="0"/>
        <w:jc w:val="center"/>
        <w:rPr>
          <w:rFonts w:hint="eastAsia" w:ascii="宋体" w:hAnsi="宋体"/>
          <w:sz w:val="96"/>
          <w:szCs w:val="28"/>
          <w:highlight w:val="none"/>
        </w:rPr>
      </w:pPr>
      <w:r>
        <w:rPr>
          <w:rFonts w:hint="eastAsia" w:ascii="宋体" w:hAnsi="宋体"/>
          <w:sz w:val="96"/>
          <w:szCs w:val="28"/>
          <w:highlight w:val="none"/>
        </w:rPr>
        <w:t xml:space="preserve">团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 xml:space="preserve">体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 xml:space="preserve">标 </w:t>
      </w:r>
      <w:r>
        <w:rPr>
          <w:rFonts w:ascii="宋体" w:hAnsi="宋体"/>
          <w:sz w:val="96"/>
          <w:szCs w:val="28"/>
          <w:highlight w:val="none"/>
        </w:rPr>
        <w:t xml:space="preserve"> </w:t>
      </w:r>
      <w:r>
        <w:rPr>
          <w:rFonts w:hint="eastAsia" w:ascii="宋体" w:hAnsi="宋体"/>
          <w:sz w:val="96"/>
          <w:szCs w:val="28"/>
          <w:highlight w:val="none"/>
        </w:rPr>
        <w:t>准</w:t>
      </w:r>
    </w:p>
    <w:p>
      <w:pPr>
        <w:ind w:firstLine="440"/>
        <w:jc w:val="right"/>
        <w:rPr>
          <w:rFonts w:hint="eastAsia" w:ascii="黑体" w:hAnsi="黑体" w:eastAsia="黑体"/>
          <w:sz w:val="22"/>
          <w:szCs w:val="28"/>
          <w:highlight w:val="none"/>
        </w:rPr>
      </w:pPr>
      <w:r>
        <w:rPr>
          <w:rFonts w:hint="eastAsia" w:ascii="黑体" w:hAnsi="黑体" w:eastAsia="黑体"/>
          <w:sz w:val="22"/>
          <w:szCs w:val="28"/>
          <w:highlight w:val="none"/>
        </w:rPr>
        <w:t>团体标准编号T</w:t>
      </w:r>
      <w:r>
        <w:rPr>
          <w:rFonts w:ascii="黑体" w:hAnsi="黑体" w:eastAsia="黑体"/>
          <w:sz w:val="22"/>
          <w:szCs w:val="28"/>
          <w:highlight w:val="none"/>
        </w:rPr>
        <w:t>/</w:t>
      </w:r>
      <w:r>
        <w:rPr>
          <w:rFonts w:hint="eastAsia" w:ascii="黑体" w:hAnsi="黑体" w:eastAsia="黑体"/>
          <w:sz w:val="22"/>
          <w:szCs w:val="28"/>
          <w:highlight w:val="none"/>
        </w:rPr>
        <w:t>B</w:t>
      </w:r>
      <w:r>
        <w:rPr>
          <w:rFonts w:hint="eastAsia" w:ascii="黑体" w:hAnsi="黑体" w:eastAsia="黑体"/>
          <w:sz w:val="22"/>
          <w:szCs w:val="28"/>
          <w:highlight w:val="none"/>
          <w:lang w:val="en-US" w:eastAsia="zh-CN"/>
        </w:rPr>
        <w:t>PA</w:t>
      </w:r>
      <w:r>
        <w:rPr>
          <w:rFonts w:hint="eastAsia"/>
          <w:highlight w:val="none"/>
        </w:rPr>
        <w:t>/</w:t>
      </w:r>
      <w:r>
        <w:rPr>
          <w:rFonts w:ascii="黑体" w:hAnsi="黑体" w:eastAsia="黑体"/>
          <w:sz w:val="22"/>
          <w:szCs w:val="28"/>
          <w:highlight w:val="none"/>
        </w:rPr>
        <w:t xml:space="preserve"> XXXX-XXXX</w:t>
      </w:r>
    </w:p>
    <w:p>
      <w:pPr>
        <w:spacing w:line="240" w:lineRule="exact"/>
        <w:ind w:firstLine="0" w:firstLineChars="0"/>
        <w:jc w:val="left"/>
        <w:rPr>
          <w:rFonts w:hint="eastAsia" w:ascii="宋体" w:hAnsi="宋体"/>
          <w:sz w:val="28"/>
          <w:szCs w:val="28"/>
          <w:highlight w:val="none"/>
          <w:u w:val="thick"/>
        </w:rPr>
      </w:pPr>
      <w:r>
        <w:rPr>
          <w:rFonts w:hint="eastAsia" w:ascii="宋体" w:hAnsi="宋体"/>
          <w:sz w:val="28"/>
          <w:szCs w:val="28"/>
          <w:highlight w:val="none"/>
          <w:u w:val="thick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thick"/>
        </w:rPr>
        <w:t xml:space="preserve">                                                          </w:t>
      </w:r>
    </w:p>
    <w:p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0" w:firstLineChars="0"/>
        <w:jc w:val="center"/>
        <w:rPr>
          <w:rFonts w:hint="eastAsia" w:ascii="黑体" w:hAnsi="黑体" w:eastAsia="黑体"/>
          <w:sz w:val="52"/>
          <w:szCs w:val="28"/>
          <w:highlight w:val="none"/>
        </w:rPr>
      </w:pPr>
      <w:r>
        <w:rPr>
          <w:rFonts w:hint="eastAsia" w:ascii="黑体" w:hAnsi="黑体" w:eastAsia="黑体"/>
          <w:sz w:val="52"/>
          <w:szCs w:val="28"/>
          <w:highlight w:val="none"/>
        </w:rPr>
        <w:t>标准名称</w:t>
      </w:r>
    </w:p>
    <w:p>
      <w:pPr>
        <w:ind w:firstLine="0" w:firstLineChars="0"/>
        <w:jc w:val="center"/>
        <w:rPr>
          <w:rFonts w:hint="eastAsia" w:ascii="等线" w:hAnsi="等线" w:eastAsia="等线"/>
          <w:sz w:val="28"/>
          <w:szCs w:val="28"/>
          <w:highlight w:val="none"/>
        </w:rPr>
      </w:pPr>
      <w:r>
        <w:rPr>
          <w:rFonts w:hint="eastAsia" w:ascii="等线" w:hAnsi="等线" w:eastAsia="等线"/>
          <w:sz w:val="28"/>
          <w:szCs w:val="28"/>
          <w:highlight w:val="none"/>
        </w:rPr>
        <w:t>标准英文译名</w:t>
      </w:r>
    </w:p>
    <w:p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0" w:firstLineChars="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560"/>
        <w:jc w:val="left"/>
        <w:rPr>
          <w:rFonts w:hint="eastAsia" w:ascii="宋体" w:hAnsi="宋体"/>
          <w:sz w:val="28"/>
          <w:szCs w:val="28"/>
          <w:highlight w:val="none"/>
        </w:rPr>
      </w:pPr>
    </w:p>
    <w:p>
      <w:pPr>
        <w:ind w:firstLine="280" w:firstLineChars="100"/>
        <w:jc w:val="left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X</w:t>
      </w:r>
      <w:r>
        <w:rPr>
          <w:rFonts w:ascii="宋体" w:hAnsi="宋体"/>
          <w:sz w:val="28"/>
          <w:szCs w:val="28"/>
          <w:highlight w:val="none"/>
        </w:rPr>
        <w:t>XXX</w:t>
      </w:r>
      <w:r>
        <w:rPr>
          <w:rFonts w:hint="eastAsia" w:ascii="宋体" w:hAnsi="宋体"/>
          <w:sz w:val="28"/>
          <w:szCs w:val="28"/>
          <w:highlight w:val="none"/>
        </w:rPr>
        <w:t>年X</w:t>
      </w:r>
      <w:r>
        <w:rPr>
          <w:rFonts w:ascii="宋体" w:hAnsi="宋体"/>
          <w:sz w:val="28"/>
          <w:szCs w:val="28"/>
          <w:highlight w:val="none"/>
        </w:rPr>
        <w:t>X</w:t>
      </w:r>
      <w:r>
        <w:rPr>
          <w:rFonts w:hint="eastAsia" w:ascii="宋体" w:hAnsi="宋体"/>
          <w:sz w:val="28"/>
          <w:szCs w:val="28"/>
          <w:highlight w:val="none"/>
        </w:rPr>
        <w:t>月X</w:t>
      </w:r>
      <w:r>
        <w:rPr>
          <w:rFonts w:ascii="宋体" w:hAnsi="宋体"/>
          <w:sz w:val="28"/>
          <w:szCs w:val="28"/>
          <w:highlight w:val="none"/>
        </w:rPr>
        <w:t>X</w:t>
      </w:r>
      <w:r>
        <w:rPr>
          <w:rFonts w:hint="eastAsia" w:ascii="宋体" w:hAnsi="宋体"/>
          <w:sz w:val="28"/>
          <w:szCs w:val="28"/>
          <w:highlight w:val="none"/>
        </w:rPr>
        <w:t xml:space="preserve">日 </w:t>
      </w:r>
      <w:r>
        <w:rPr>
          <w:rFonts w:ascii="宋体" w:hAnsi="宋体"/>
          <w:sz w:val="28"/>
          <w:szCs w:val="28"/>
          <w:highlight w:val="none"/>
        </w:rPr>
        <w:t xml:space="preserve">                </w:t>
      </w:r>
      <w:r>
        <w:rPr>
          <w:rFonts w:hint="eastAsia" w:ascii="宋体" w:hAnsi="宋体"/>
          <w:sz w:val="28"/>
          <w:szCs w:val="28"/>
          <w:highlight w:val="none"/>
        </w:rPr>
        <w:t xml:space="preserve">  </w:t>
      </w:r>
      <w:r>
        <w:rPr>
          <w:rFonts w:ascii="宋体" w:hAnsi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/>
          <w:sz w:val="28"/>
          <w:szCs w:val="28"/>
          <w:highlight w:val="none"/>
        </w:rPr>
        <w:t>X</w:t>
      </w:r>
      <w:r>
        <w:rPr>
          <w:rFonts w:ascii="宋体" w:hAnsi="宋体"/>
          <w:sz w:val="28"/>
          <w:szCs w:val="28"/>
          <w:highlight w:val="none"/>
        </w:rPr>
        <w:t>XXX</w:t>
      </w:r>
      <w:r>
        <w:rPr>
          <w:rFonts w:hint="eastAsia" w:ascii="宋体" w:hAnsi="宋体"/>
          <w:sz w:val="28"/>
          <w:szCs w:val="28"/>
          <w:highlight w:val="none"/>
        </w:rPr>
        <w:t>年X</w:t>
      </w:r>
      <w:r>
        <w:rPr>
          <w:rFonts w:ascii="宋体" w:hAnsi="宋体"/>
          <w:sz w:val="28"/>
          <w:szCs w:val="28"/>
          <w:highlight w:val="none"/>
        </w:rPr>
        <w:t>X</w:t>
      </w:r>
      <w:r>
        <w:rPr>
          <w:rFonts w:hint="eastAsia" w:ascii="宋体" w:hAnsi="宋体"/>
          <w:sz w:val="28"/>
          <w:szCs w:val="28"/>
          <w:highlight w:val="none"/>
        </w:rPr>
        <w:t>月X</w:t>
      </w:r>
      <w:r>
        <w:rPr>
          <w:rFonts w:ascii="宋体" w:hAnsi="宋体"/>
          <w:sz w:val="28"/>
          <w:szCs w:val="28"/>
          <w:highlight w:val="none"/>
        </w:rPr>
        <w:t>X</w:t>
      </w:r>
      <w:r>
        <w:rPr>
          <w:rFonts w:hint="eastAsia" w:ascii="宋体" w:hAnsi="宋体"/>
          <w:sz w:val="28"/>
          <w:szCs w:val="28"/>
          <w:highlight w:val="none"/>
        </w:rPr>
        <w:t>日实施</w:t>
      </w:r>
    </w:p>
    <w:p>
      <w:pPr>
        <w:ind w:firstLine="280" w:firstLineChars="100"/>
        <w:jc w:val="left"/>
        <w:rPr>
          <w:rFonts w:hint="eastAsia" w:ascii="宋体" w:hAnsi="宋体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sz w:val="28"/>
          <w:szCs w:val="28"/>
          <w:highlight w:val="none"/>
          <w:u w:val="single"/>
        </w:rPr>
        <w:t xml:space="preserve"> </w:t>
      </w:r>
      <w:r>
        <w:rPr>
          <w:rFonts w:ascii="宋体" w:hAnsi="宋体"/>
          <w:sz w:val="28"/>
          <w:szCs w:val="28"/>
          <w:highlight w:val="none"/>
          <w:u w:val="single"/>
        </w:rPr>
        <w:t xml:space="preserve">                                                          </w:t>
      </w:r>
    </w:p>
    <w:p>
      <w:pPr>
        <w:ind w:firstLine="800"/>
        <w:jc w:val="center"/>
        <w:rPr>
          <w:rFonts w:hint="eastAsia" w:ascii="宋体" w:hAnsi="宋体" w:eastAsia="黑体"/>
          <w:sz w:val="28"/>
          <w:szCs w:val="28"/>
          <w:highlight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36"/>
          <w:szCs w:val="24"/>
          <w:highlight w:val="none"/>
        </w:rPr>
        <w:t>北京</w:t>
      </w:r>
      <w:r>
        <w:rPr>
          <w:rFonts w:hint="eastAsia" w:ascii="宋体" w:hAnsi="宋体"/>
          <w:sz w:val="36"/>
          <w:szCs w:val="24"/>
          <w:highlight w:val="none"/>
          <w:lang w:val="en-US" w:eastAsia="zh-CN"/>
        </w:rPr>
        <w:t>药师协</w:t>
      </w:r>
      <w:r>
        <w:rPr>
          <w:rFonts w:hint="eastAsia" w:ascii="宋体" w:hAnsi="宋体"/>
          <w:sz w:val="36"/>
          <w:szCs w:val="24"/>
          <w:highlight w:val="none"/>
        </w:rPr>
        <w:t>会</w:t>
      </w:r>
      <w:r>
        <w:rPr>
          <w:rFonts w:hint="eastAsia" w:ascii="宋体" w:hAnsi="宋体"/>
          <w:sz w:val="36"/>
          <w:szCs w:val="24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sz w:val="40"/>
          <w:szCs w:val="28"/>
          <w:highlight w:val="none"/>
        </w:rPr>
        <w:t xml:space="preserve"> </w:t>
      </w:r>
      <w:r>
        <w:rPr>
          <w:rFonts w:hint="eastAsia" w:ascii="黑体" w:hAnsi="黑体" w:eastAsia="黑体"/>
          <w:sz w:val="28"/>
          <w:szCs w:val="28"/>
          <w:highlight w:val="none"/>
        </w:rPr>
        <w:t>发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布</w:t>
      </w:r>
    </w:p>
    <w:p>
      <w:pPr>
        <w:pStyle w:val="19"/>
        <w:tabs>
          <w:tab w:val="left" w:pos="229"/>
          <w:tab w:val="center" w:pos="4215"/>
        </w:tabs>
        <w:jc w:val="left"/>
        <w:rPr>
          <w:rFonts w:hAnsi="黑体"/>
          <w:b/>
          <w:bCs/>
        </w:rPr>
      </w:pPr>
      <w:bookmarkStart w:id="0" w:name="_Toc509933846"/>
      <w:bookmarkStart w:id="1" w:name="_Toc510534525"/>
      <w:r>
        <w:rPr>
          <w:rFonts w:hint="eastAsia" w:hAnsi="黑体"/>
          <w:b/>
          <w:bCs/>
          <w:lang w:eastAsia="zh-CN"/>
        </w:rPr>
        <w:tab/>
      </w:r>
      <w:r>
        <w:rPr>
          <w:rFonts w:hint="eastAsia" w:hAnsi="黑体"/>
          <w:b/>
          <w:bCs/>
          <w:lang w:eastAsia="zh-CN"/>
        </w:rPr>
        <w:tab/>
      </w:r>
      <w:r>
        <w:rPr>
          <w:rFonts w:hint="eastAsia" w:hAnsi="黑体"/>
          <w:b/>
          <w:bCs/>
        </w:rPr>
        <w:t>目</w:t>
      </w:r>
      <w:bookmarkStart w:id="2" w:name="BKML"/>
      <w:r>
        <w:rPr>
          <w:rFonts w:hAnsi="黑体"/>
          <w:b/>
          <w:bCs/>
        </w:rPr>
        <w:t> </w:t>
      </w:r>
      <w:r>
        <w:rPr>
          <w:rFonts w:hint="eastAsia" w:hAnsi="黑体"/>
          <w:b/>
          <w:bCs/>
        </w:rPr>
        <w:t>次</w:t>
      </w:r>
      <w:bookmarkEnd w:id="0"/>
      <w:bookmarkEnd w:id="1"/>
      <w:bookmarkEnd w:id="2"/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前言………………………………………………………………………………………………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引言……………………………………………………………………………………………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  范围………………………………………………………………………………………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  规范性引用文件…………………………………………………………………………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  术语和定义…………………………………………………………………………………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4 ******…………………………………………………………………………………………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5 *****…………………………………………………………………………………………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附录A（资料性/规范性）附录名称………………………………………………………………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附录B（资料性/规范性）附录名称………………………………………………………………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参考文献……………………………………………………………………………………………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图****………………………………………………………………………………………………</w:t>
      </w:r>
    </w:p>
    <w:p>
      <w:pPr>
        <w:spacing w:line="360" w:lineRule="exact"/>
        <w:rPr>
          <w:rFonts w:ascii="宋体" w:hAnsi="宋体" w:eastAsia="宋体"/>
        </w:rPr>
      </w:pPr>
    </w:p>
    <w:p>
      <w:p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表***…………………………………………………………………………………………………</w:t>
      </w:r>
    </w:p>
    <w:p/>
    <w:p>
      <w:pP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目次的内容和顺序应结合本领域特点撰写。</w:t>
      </w:r>
    </w:p>
    <w:p>
      <w:pP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电子文本的目次应自动生成，其中前言和引言页码应使用罗马数字，其余页码应使用阿拉伯数字。</w:t>
      </w:r>
    </w:p>
    <w:p>
      <w:pPr>
        <w:ind w:firstLine="420" w:firstLineChars="200"/>
      </w:pPr>
      <w:r>
        <w:br w:type="page"/>
      </w:r>
    </w:p>
    <w:p>
      <w:pPr>
        <w:pStyle w:val="15"/>
        <w:spacing w:line="360" w:lineRule="exact"/>
        <w:ind w:firstLine="420"/>
        <w:rPr>
          <w:rFonts w:hint="eastAsia" w:ascii="Times New Roman"/>
        </w:rPr>
      </w:pPr>
    </w:p>
    <w:p>
      <w:pPr>
        <w:pStyle w:val="15"/>
        <w:spacing w:line="360" w:lineRule="exact"/>
        <w:ind w:firstLine="420"/>
        <w:jc w:val="center"/>
        <w:rPr>
          <w:rFonts w:hint="eastAsia" w:ascii="Times New Roman"/>
        </w:rPr>
      </w:pPr>
      <w:r>
        <w:rPr>
          <w:rFonts w:hint="eastAsia" w:ascii="黑体" w:eastAsia="黑体"/>
          <w:b/>
          <w:bCs/>
          <w:sz w:val="32"/>
        </w:rPr>
        <w:t>前  言</w:t>
      </w:r>
    </w:p>
    <w:p>
      <w:pPr>
        <w:pStyle w:val="15"/>
        <w:spacing w:line="360" w:lineRule="exact"/>
        <w:ind w:firstLine="420"/>
        <w:rPr>
          <w:rFonts w:hint="eastAsia" w:ascii="Times New Roman"/>
        </w:rPr>
      </w:pPr>
    </w:p>
    <w:p>
      <w:pPr>
        <w:pStyle w:val="15"/>
        <w:spacing w:line="360" w:lineRule="exact"/>
        <w:ind w:firstLine="420"/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  <w:lang w:val="en-US" w:eastAsia="zh-CN" w:bidi="ar-SA"/>
        </w:rPr>
        <w:t>提示：原则上由1-2家单位牵头，联合8家及以上熟悉标准内容的单位共同参与。</w:t>
      </w:r>
    </w:p>
    <w:p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本文件参照GB/T1.1—20</w:t>
      </w:r>
      <w:r>
        <w:rPr>
          <w:rFonts w:ascii="Times New Roman"/>
        </w:rPr>
        <w:t>20</w:t>
      </w:r>
      <w:r>
        <w:rPr>
          <w:rFonts w:hint="eastAsia" w:ascii="Times New Roman"/>
        </w:rPr>
        <w:t>《标准化工作导则 第1部分：标准化文件的结构和起草规则》的规定起草。</w:t>
      </w:r>
    </w:p>
    <w:p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（修订项目需补充修订内容）</w:t>
      </w:r>
    </w:p>
    <w:p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请注意本文件的某些内容可能涉及专利。本文件的发布机构不承担识别专利的责任。</w:t>
      </w:r>
    </w:p>
    <w:p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本文件由****提出。</w:t>
      </w:r>
    </w:p>
    <w:p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本文件由</w:t>
      </w:r>
      <w:r>
        <w:rPr>
          <w:rFonts w:hint="eastAsia" w:ascii="Times New Roman"/>
          <w:lang w:val="en-US" w:eastAsia="zh-CN"/>
        </w:rPr>
        <w:t>北京药师协会</w:t>
      </w:r>
      <w:r>
        <w:rPr>
          <w:rFonts w:hint="eastAsia" w:ascii="Times New Roman"/>
        </w:rPr>
        <w:t>归口。</w:t>
      </w:r>
    </w:p>
    <w:p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本文件起草单位：****、****、****、****、……</w:t>
      </w:r>
    </w:p>
    <w:p>
      <w:pPr>
        <w:pStyle w:val="15"/>
        <w:spacing w:line="360" w:lineRule="exact"/>
        <w:ind w:firstLine="420"/>
        <w:rPr>
          <w:rFonts w:ascii="Times New Roman"/>
        </w:rPr>
      </w:pPr>
      <w:r>
        <w:rPr>
          <w:rFonts w:hint="eastAsia" w:ascii="Times New Roman"/>
        </w:rPr>
        <w:t>本文件主要起草人：****、****、****、****、……</w:t>
      </w:r>
    </w:p>
    <w:p>
      <w:pPr>
        <w:pStyle w:val="15"/>
        <w:spacing w:line="360" w:lineRule="exact"/>
        <w:ind w:firstLine="420"/>
        <w:rPr>
          <w:rFonts w:hAnsi="宋体"/>
        </w:rPr>
      </w:pPr>
      <w:r>
        <w:rPr>
          <w:rFonts w:hint="eastAsia" w:ascii="Times New Roman"/>
        </w:rPr>
        <w:t>本文件其它起草人：****、****、****、****、……</w:t>
      </w:r>
    </w:p>
    <w:p>
      <w:pPr>
        <w:pStyle w:val="15"/>
        <w:ind w:firstLine="420"/>
        <w:rPr>
          <w:rFonts w:hAnsi="宋体"/>
        </w:rPr>
      </w:pPr>
    </w:p>
    <w:p>
      <w:pPr>
        <w:pStyle w:val="15"/>
        <w:ind w:firstLine="420"/>
      </w:pPr>
      <w:r>
        <w:br w:type="page"/>
      </w:r>
    </w:p>
    <w:p>
      <w:pPr>
        <w:pStyle w:val="15"/>
        <w:ind w:firstLine="420"/>
      </w:pPr>
    </w:p>
    <w:p>
      <w:pPr>
        <w:pStyle w:val="22"/>
        <w:rPr>
          <w:rFonts w:hAnsi="宋体"/>
          <w:i/>
          <w:color w:val="0070C0"/>
          <w:szCs w:val="21"/>
        </w:rPr>
      </w:pPr>
      <w:bookmarkStart w:id="3" w:name="_Toc436205034"/>
      <w:bookmarkStart w:id="4" w:name="_Toc510534526"/>
      <w:bookmarkStart w:id="5" w:name="_Toc509933847"/>
      <w:r>
        <w:rPr>
          <w:rFonts w:hint="eastAsia"/>
          <w:b/>
          <w:bCs/>
        </w:rPr>
        <w:t>引</w:t>
      </w:r>
      <w:bookmarkStart w:id="6" w:name="BKYY"/>
      <w:r>
        <w:rPr>
          <w:b/>
          <w:bCs/>
        </w:rPr>
        <w:t> </w:t>
      </w:r>
      <w:r>
        <w:rPr>
          <w:rFonts w:hint="eastAsia"/>
          <w:b/>
          <w:bCs/>
        </w:rPr>
        <w:t>言</w:t>
      </w:r>
      <w:bookmarkEnd w:id="3"/>
      <w:bookmarkEnd w:id="4"/>
      <w:bookmarkEnd w:id="5"/>
      <w:bookmarkEnd w:id="6"/>
    </w:p>
    <w:p>
      <w:pPr>
        <w:pStyle w:val="15"/>
        <w:ind w:firstLine="400"/>
        <w:rPr>
          <w:rFonts w:ascii="Times New Roman" w:eastAsia="黑体"/>
          <w:i/>
          <w:color w:val="0070C0"/>
          <w:sz w:val="20"/>
          <w:szCs w:val="21"/>
        </w:rPr>
      </w:pPr>
      <w:r>
        <w:rPr>
          <w:rFonts w:hint="eastAsia" w:ascii="Times New Roman" w:eastAsia="黑体"/>
          <w:i/>
          <w:color w:val="0070C0"/>
          <w:sz w:val="20"/>
          <w:szCs w:val="21"/>
        </w:rPr>
        <w:t>提示：</w:t>
      </w:r>
    </w:p>
    <w:p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引言为可选要素，用来说明与标准自身内容相关的信息，如果需要，可在引言中给出编制该文件的原因、编制目的、分为部分的原因以及各部分之间的关系、技术内容的特殊信息或说明。引言不应包含要求型条款。引言不应给出章编号，当需要分条时，应仅对应条编号，编为0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1、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0.2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等。</w:t>
      </w:r>
    </w:p>
    <w:p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制定过程中已经识别出文件的某项内容涉及专利，应在引言中给出有关做专利的说明。</w:t>
      </w:r>
    </w:p>
    <w:p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引言的内容不包括范围及要求。</w:t>
      </w:r>
    </w:p>
    <w:p>
      <w:pPr>
        <w:widowControl/>
        <w:ind w:firstLine="420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bookmarkStart w:id="7" w:name="_Hlk130371822"/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内容用宋体五号字，行间距为固定值1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8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磅。</w:t>
      </w:r>
    </w:p>
    <w:bookmarkEnd w:id="7"/>
    <w:p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sectPr>
          <w:headerReference r:id="rId9" w:type="default"/>
          <w:footerReference r:id="rId10" w:type="default"/>
          <w:pgSz w:w="11906" w:h="16838"/>
          <w:pgMar w:top="1440" w:right="1797" w:bottom="1440" w:left="1797" w:header="1418" w:footer="1134" w:gutter="0"/>
          <w:pgNumType w:fmt="upperRoman" w:start="1"/>
          <w:cols w:space="720" w:num="1"/>
          <w:formProt w:val="0"/>
          <w:docGrid w:linePitch="312" w:charSpace="0"/>
        </w:sectPr>
      </w:pPr>
    </w:p>
    <w:p>
      <w:pPr>
        <w:pStyle w:val="22"/>
        <w:shd w:val="clear" w:color="FFFFFF" w:fill="FFFFFF"/>
        <w:rPr>
          <w:rFonts w:ascii="Times New Roman"/>
        </w:rPr>
      </w:pPr>
      <w:bookmarkStart w:id="8" w:name="_Toc510534528"/>
      <w:bookmarkStart w:id="9" w:name="_Toc459724774"/>
      <w:bookmarkStart w:id="10" w:name="_Toc509933849"/>
      <w:bookmarkStart w:id="11" w:name="_Toc459720143"/>
      <w:bookmarkStart w:id="12" w:name="_Toc459704603"/>
      <w:r>
        <w:rPr>
          <w:rFonts w:hint="eastAsia"/>
          <w:b/>
          <w:bCs/>
        </w:rPr>
        <w:t>标准名称</w:t>
      </w:r>
    </w:p>
    <w:p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r>
        <w:rPr>
          <w:rFonts w:ascii="Times New Roman"/>
        </w:rPr>
        <w:t>范围</w:t>
      </w:r>
      <w:bookmarkEnd w:id="8"/>
      <w:bookmarkEnd w:id="9"/>
      <w:bookmarkEnd w:id="10"/>
      <w:bookmarkEnd w:id="11"/>
      <w:bookmarkEnd w:id="12"/>
    </w:p>
    <w:p>
      <w:pPr>
        <w:pStyle w:val="15"/>
        <w:spacing w:line="360" w:lineRule="exact"/>
        <w:ind w:firstLine="420"/>
      </w:pPr>
      <w:bookmarkStart w:id="13" w:name="_Toc459724775"/>
      <w:bookmarkStart w:id="14" w:name="_Toc459720144"/>
      <w:bookmarkStart w:id="15" w:name="_Toc459704604"/>
      <w:r>
        <w:rPr>
          <w:rFonts w:hint="eastAsia"/>
        </w:rPr>
        <w:t>本文件规定/确立/描述/提供/给出/界定了…………。</w:t>
      </w:r>
    </w:p>
    <w:p>
      <w:pPr>
        <w:pStyle w:val="15"/>
        <w:spacing w:line="360" w:lineRule="exact"/>
        <w:ind w:firstLine="420"/>
      </w:pPr>
      <w:r>
        <w:rPr>
          <w:rFonts w:hint="eastAsia"/>
        </w:rPr>
        <w:t>本文件适用于……。</w:t>
      </w:r>
      <w:r>
        <w:rPr>
          <w:rFonts w:hint="eastAsia" w:ascii="Times New Roman" w:eastAsia="黑体"/>
          <w:i/>
          <w:color w:val="0070C0"/>
          <w:sz w:val="20"/>
          <w:szCs w:val="21"/>
        </w:rPr>
        <w:t>（明确标准的使用者和应用环境）</w:t>
      </w:r>
    </w:p>
    <w:p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bookmarkStart w:id="16" w:name="_Toc509933850"/>
      <w:bookmarkStart w:id="17" w:name="_Toc510534529"/>
      <w:r>
        <w:rPr>
          <w:rFonts w:ascii="Times New Roman"/>
        </w:rPr>
        <w:t>规范性引用文件</w:t>
      </w:r>
      <w:bookmarkEnd w:id="13"/>
      <w:bookmarkEnd w:id="14"/>
      <w:bookmarkEnd w:id="15"/>
      <w:bookmarkEnd w:id="16"/>
      <w:bookmarkEnd w:id="17"/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bookmarkStart w:id="18" w:name="_Toc459704605"/>
      <w:bookmarkEnd w:id="18"/>
      <w:bookmarkStart w:id="19" w:name="_Toc459720145"/>
      <w:bookmarkStart w:id="20" w:name="_Toc459724776"/>
      <w:r>
        <w:rPr>
          <w:rFonts w:hint="eastAsia" w:ascii="Times New Roman"/>
          <w:color w:val="000000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hAnsi="宋体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>……</w:t>
      </w:r>
    </w:p>
    <w:p>
      <w:pPr>
        <w:pStyle w:val="14"/>
        <w:numPr>
          <w:ilvl w:val="0"/>
          <w:numId w:val="2"/>
        </w:numPr>
        <w:spacing w:before="240" w:beforeLines="100" w:after="240" w:afterLines="100"/>
        <w:rPr>
          <w:rFonts w:ascii="Times New Roman"/>
        </w:rPr>
      </w:pPr>
      <w:bookmarkStart w:id="21" w:name="_Toc436205037"/>
      <w:bookmarkStart w:id="22" w:name="_Toc510534530"/>
      <w:bookmarkStart w:id="23" w:name="_Toc509933851"/>
      <w:r>
        <w:rPr>
          <w:rFonts w:hint="eastAsia" w:ascii="Times New Roman"/>
        </w:rPr>
        <w:t>术语和定义</w:t>
      </w:r>
      <w:bookmarkEnd w:id="21"/>
      <w:bookmarkEnd w:id="22"/>
      <w:bookmarkEnd w:id="23"/>
    </w:p>
    <w:p>
      <w:pPr>
        <w:pStyle w:val="15"/>
        <w:spacing w:line="360" w:lineRule="exact"/>
        <w:ind w:firstLine="420"/>
      </w:pPr>
      <w:bookmarkStart w:id="24" w:name="_Hlk92788667"/>
      <w:r>
        <w:rPr>
          <w:rFonts w:hint="eastAsia"/>
        </w:rPr>
        <w:t>下列术语和定义适用于本文件。</w:t>
      </w:r>
    </w:p>
    <w:bookmarkEnd w:id="24"/>
    <w:p>
      <w:pPr>
        <w:pStyle w:val="15"/>
        <w:spacing w:line="360" w:lineRule="exact"/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3.1</w:t>
      </w:r>
    </w:p>
    <w:p>
      <w:pPr>
        <w:pStyle w:val="15"/>
        <w:spacing w:line="360" w:lineRule="exact"/>
        <w:ind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术语条目</w:t>
      </w:r>
    </w:p>
    <w:p>
      <w:pPr>
        <w:pStyle w:val="15"/>
        <w:spacing w:line="360" w:lineRule="exact"/>
        <w:ind w:firstLine="420"/>
      </w:pPr>
      <w:r>
        <w:rPr>
          <w:rFonts w:hint="eastAsia"/>
        </w:rPr>
        <w:t>定义</w:t>
      </w:r>
    </w:p>
    <w:p>
      <w:pPr>
        <w:pStyle w:val="15"/>
        <w:spacing w:line="360" w:lineRule="exact"/>
        <w:ind w:firstLine="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3.2</w:t>
      </w:r>
    </w:p>
    <w:p>
      <w:pPr>
        <w:pStyle w:val="15"/>
        <w:spacing w:line="360" w:lineRule="exact"/>
        <w:ind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术语条目</w:t>
      </w:r>
    </w:p>
    <w:p>
      <w:pPr>
        <w:pStyle w:val="15"/>
        <w:spacing w:line="360" w:lineRule="exact"/>
        <w:ind w:firstLine="420"/>
      </w:pPr>
      <w:r>
        <w:rPr>
          <w:rFonts w:hint="eastAsia"/>
        </w:rPr>
        <w:t>定义</w:t>
      </w:r>
    </w:p>
    <w:p>
      <w:pPr>
        <w:pStyle w:val="15"/>
        <w:spacing w:line="360" w:lineRule="exact"/>
        <w:ind w:firstLine="420"/>
      </w:pPr>
      <w:r>
        <w:rPr>
          <w:rFonts w:hint="eastAsia"/>
        </w:rPr>
        <w:t>……</w:t>
      </w:r>
    </w:p>
    <w:p>
      <w:pPr>
        <w:pStyle w:val="15"/>
        <w:ind w:firstLine="420"/>
      </w:pPr>
    </w:p>
    <w:p>
      <w:pPr>
        <w:pStyle w:val="15"/>
        <w:tabs>
          <w:tab w:val="center" w:pos="4201"/>
          <w:tab w:val="right" w:leader="dot" w:pos="9298"/>
        </w:tabs>
        <w:ind w:firstLine="0" w:firstLineChars="0"/>
        <w:rPr>
          <w:rFonts w:ascii="Times New Roman"/>
          <w:color w:val="000000"/>
        </w:rPr>
      </w:pPr>
      <w:r>
        <w:rPr>
          <w:rFonts w:hint="eastAsia" w:ascii="Times New Roman"/>
          <w:color w:val="000000"/>
        </w:rPr>
        <w:t xml:space="preserve">4  </w:t>
      </w:r>
      <w:r>
        <w:rPr>
          <w:rFonts w:hint="eastAsia" w:ascii="Times New Roman" w:eastAsia="黑体" w:hAnsiTheme="minorHAnsi" w:cstheme="minorBidi"/>
          <w:kern w:val="2"/>
          <w:szCs w:val="22"/>
        </w:rPr>
        <w:t>规范性技术要素</w:t>
      </w:r>
      <w:r>
        <w:rPr>
          <w:rFonts w:hint="eastAsia"/>
          <w:i/>
          <w:color w:val="FF0000"/>
        </w:rPr>
        <w:t>（主要的技术内容）</w:t>
      </w: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注：段内容用宋体五号字，空两个汉字起排，行间距为固定值1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8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磅。章标题和条标题用黑体五号字，顶格书写，行间距为固定值18磅，章标题前后空1行，条标题前后空0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.5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行。</w:t>
      </w:r>
    </w:p>
    <w:p>
      <w:pPr>
        <w:widowControl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</w:p>
    <w:p>
      <w:pPr>
        <w:widowControl/>
        <w:rPr>
          <w:rFonts w:ascii="Times New Roman"/>
          <w:color w:val="000000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“规范性技术要素”非第4章标题，其代表从第4章开始均未规范性技术要素，第4章开始需要根据标准内容确定标题。</w:t>
      </w: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p>
      <w:pPr>
        <w:pStyle w:val="15"/>
        <w:tabs>
          <w:tab w:val="center" w:pos="4201"/>
          <w:tab w:val="right" w:leader="dot" w:pos="9298"/>
        </w:tabs>
        <w:spacing w:line="360" w:lineRule="exact"/>
        <w:ind w:firstLine="420"/>
        <w:rPr>
          <w:rFonts w:ascii="Times New Roman"/>
          <w:color w:val="000000"/>
        </w:rPr>
      </w:pPr>
    </w:p>
    <w:bookmarkEnd w:id="19"/>
    <w:bookmarkEnd w:id="20"/>
    <w:p>
      <w:pPr>
        <w:pStyle w:val="22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附 录 A</w:t>
      </w:r>
    </w:p>
    <w:p>
      <w:pPr>
        <w:jc w:val="center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（</w:t>
      </w:r>
      <w:bookmarkStart w:id="25" w:name="_Hlk92788726"/>
      <w:r>
        <w:rPr>
          <w:rFonts w:hint="eastAsia" w:ascii="黑体" w:hAnsi="黑体" w:eastAsia="黑体" w:cs="Times New Roman"/>
          <w:kern w:val="0"/>
          <w:szCs w:val="21"/>
        </w:rPr>
        <w:t>资料性/规范性</w:t>
      </w:r>
      <w:bookmarkEnd w:id="25"/>
      <w:r>
        <w:rPr>
          <w:rFonts w:hint="eastAsia" w:ascii="黑体" w:hAnsi="黑体" w:eastAsia="黑体" w:cs="Times New Roman"/>
          <w:kern w:val="0"/>
          <w:szCs w:val="21"/>
        </w:rPr>
        <w:t>）</w:t>
      </w:r>
    </w:p>
    <w:p>
      <w:pPr>
        <w:jc w:val="center"/>
        <w:rPr>
          <w:rFonts w:ascii="黑体" w:hAnsi="黑体" w:eastAsia="黑体" w:cs="Times New Roman"/>
          <w:kern w:val="0"/>
          <w:szCs w:val="21"/>
        </w:rPr>
      </w:pPr>
      <w:r>
        <w:rPr>
          <w:rFonts w:hint="eastAsia" w:ascii="黑体" w:hAnsi="黑体" w:eastAsia="黑体" w:cs="Times New Roman"/>
          <w:kern w:val="0"/>
          <w:szCs w:val="21"/>
        </w:rPr>
        <w:t>附录名称</w:t>
      </w:r>
    </w:p>
    <w:p>
      <w:pPr>
        <w:widowControl/>
        <w:spacing w:line="360" w:lineRule="exact"/>
        <w:jc w:val="left"/>
        <w:rPr>
          <w:rFonts w:ascii="黑体" w:hAnsi="黑体" w:eastAsia="黑体" w:cs="Times New Roman"/>
          <w:kern w:val="0"/>
          <w:szCs w:val="21"/>
        </w:rPr>
      </w:pPr>
    </w:p>
    <w:p>
      <w:pPr>
        <w:widowControl/>
        <w:spacing w:line="360" w:lineRule="exact"/>
        <w:jc w:val="left"/>
        <w:rPr>
          <w:rFonts w:ascii="黑体" w:hAnsi="黑体" w:eastAsia="黑体" w:cs="Times New Roman"/>
          <w:kern w:val="0"/>
          <w:szCs w:val="21"/>
        </w:rPr>
      </w:pPr>
    </w:p>
    <w:p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用来承接和安置不便在正文、前言、引言中表述的内容，是对正文、前言、引言的补充或附加。当正文规范性要素中的某些内容过长或属于附加条款，可以将一些细节或附加条款移出，形成规范性附录。当标准中的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  <w:lang w:val="en-US" w:eastAsia="zh-CN"/>
        </w:rPr>
        <w:t>某些内容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、信息说明或数据等过多，可以将其移出，形成资料性附录。</w:t>
      </w:r>
    </w:p>
    <w:p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的顺序取决于被移做附录前所处位置的前后顺序。每个附录均应有附录编号，附录编号由“附录”和随后表明顺序的大写拉丁字母组成，字母从A开始，如“附录A”“附录B”等。附录编号之下应注明附录的作用——即“（规范性）”或“（资料性）”，再下方为附录标题。</w:t>
      </w:r>
    </w:p>
    <w:p>
      <w:pPr>
        <w:widowControl/>
        <w:spacing w:line="360" w:lineRule="exact"/>
        <w:ind w:firstLine="400" w:firstLineChars="200"/>
        <w:jc w:val="left"/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</w:pP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附录可以分条，条还可以细分。每个附录中的条、图、表和数字公式编号均应重新从1开始，应在阿拉伯数字编号之前加上表明附录顺序的大写拉丁字母，字母后跟下脚点。如“A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.1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”“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A.1.1”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“图A</w:t>
      </w:r>
      <w:r>
        <w:rPr>
          <w:rFonts w:ascii="Times New Roman" w:hAnsi="Times New Roman" w:eastAsia="黑体" w:cs="Times New Roman"/>
          <w:i/>
          <w:color w:val="0070C0"/>
          <w:kern w:val="0"/>
          <w:sz w:val="20"/>
          <w:szCs w:val="21"/>
        </w:rPr>
        <w:t>.1</w:t>
      </w:r>
      <w:r>
        <w:rPr>
          <w:rFonts w:hint="eastAsia" w:ascii="Times New Roman" w:hAnsi="Times New Roman" w:eastAsia="黑体" w:cs="Times New Roman"/>
          <w:i/>
          <w:color w:val="0070C0"/>
          <w:kern w:val="0"/>
          <w:sz w:val="20"/>
          <w:szCs w:val="21"/>
        </w:rPr>
        <w:t>”“表A.1”等</w:t>
      </w:r>
    </w:p>
    <w:p>
      <w:pPr>
        <w:widowControl/>
        <w:spacing w:line="360" w:lineRule="exact"/>
        <w:jc w:val="left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  <w:sectPr>
          <w:footerReference r:id="rId11" w:type="default"/>
          <w:pgSz w:w="11906" w:h="16838"/>
          <w:pgMar w:top="1440" w:right="1797" w:bottom="1440" w:left="1797" w:header="851" w:footer="992" w:gutter="0"/>
          <w:pgNumType w:start="1"/>
          <w:cols w:space="425" w:num="1"/>
          <w:docGrid w:linePitch="312" w:charSpace="0"/>
        </w:sectPr>
      </w:pPr>
    </w:p>
    <w:p>
      <w:pPr>
        <w:pStyle w:val="22"/>
        <w:keepNext w:val="0"/>
        <w:keepLines w:val="0"/>
        <w:pageBreakBefore w:val="0"/>
        <w:widowControl/>
        <w:shd w:val="clear" w:color="FFFFFF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/>
        <w:textAlignment w:val="auto"/>
        <w:rPr>
          <w:rFonts w:hint="eastAsia"/>
          <w:b/>
          <w:bCs/>
        </w:rPr>
      </w:pPr>
      <w:bookmarkStart w:id="26" w:name="_Toc509933873"/>
      <w:bookmarkStart w:id="27" w:name="_Toc510534552"/>
      <w:r>
        <w:rPr>
          <w:rFonts w:hint="eastAsia"/>
          <w:b/>
          <w:bCs/>
        </w:rPr>
        <w:t>参 考 文 献</w:t>
      </w:r>
      <w:bookmarkEnd w:id="26"/>
      <w:bookmarkEnd w:id="27"/>
    </w:p>
    <w:p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</w:p>
    <w:p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[1]</w:t>
      </w:r>
    </w:p>
    <w:p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[2]</w:t>
      </w:r>
    </w:p>
    <w:p>
      <w:pPr>
        <w:snapToGrid w:val="0"/>
        <w:spacing w:line="36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[3]</w:t>
      </w:r>
    </w:p>
    <w:p>
      <w:pPr>
        <w:pStyle w:val="15"/>
        <w:spacing w:line="360" w:lineRule="exact"/>
        <w:ind w:firstLine="420"/>
        <w:rPr>
          <w:szCs w:val="21"/>
        </w:rPr>
      </w:pPr>
      <w:r>
        <w:rPr>
          <w:rFonts w:hint="eastAsia"/>
          <w:szCs w:val="21"/>
        </w:rPr>
        <w:t>……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sectPr>
      <w:headerReference r:id="rId12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8492029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167578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>T/</w:t>
    </w:r>
    <w:r>
      <w:rPr>
        <w:rFonts w:hint="eastAsia" w:ascii="黑体" w:hAnsi="黑体" w:eastAsia="黑体"/>
        <w:sz w:val="21"/>
        <w:szCs w:val="21"/>
        <w:lang w:val="en-US" w:eastAsia="zh-CN"/>
      </w:rPr>
      <w:t>BPA</w:t>
    </w:r>
    <w:r>
      <w:rPr>
        <w:rFonts w:ascii="黑体" w:hAnsi="黑体" w:eastAsia="黑体"/>
        <w:sz w:val="21"/>
        <w:szCs w:val="21"/>
      </w:rPr>
      <w:t xml:space="preserve"> </w:t>
    </w:r>
    <w:r>
      <w:rPr>
        <w:rFonts w:hint="eastAsia" w:ascii="黑体" w:hAnsi="黑体" w:eastAsia="黑体"/>
        <w:spacing w:val="10"/>
        <w:sz w:val="21"/>
        <w:szCs w:val="21"/>
      </w:rPr>
      <w:t>****</w:t>
    </w:r>
    <w:r>
      <w:rPr>
        <w:rFonts w:ascii="黑体" w:hAnsi="黑体" w:eastAsia="黑体"/>
        <w:spacing w:val="10"/>
        <w:sz w:val="21"/>
        <w:szCs w:val="21"/>
      </w:rPr>
      <w:t>－20</w:t>
    </w:r>
    <w:r>
      <w:rPr>
        <w:rFonts w:hint="eastAsia" w:ascii="黑体" w:hAnsi="黑体" w:eastAsia="黑体"/>
        <w:spacing w:val="10"/>
        <w:sz w:val="21"/>
        <w:szCs w:val="21"/>
      </w:rPr>
      <w:t>**</w:t>
    </w:r>
    <w:bookmarkStart w:id="28" w:name="_GoBack"/>
    <w:bookmarkEnd w:id="28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11270"/>
      </w:tabs>
      <w:wordWrap w:val="0"/>
      <w:jc w:val="both"/>
      <w:rPr>
        <w:rFonts w:ascii="黑体" w:hAnsi="黑体" w:eastAsia="黑体"/>
        <w:sz w:val="21"/>
        <w:szCs w:val="21"/>
      </w:rPr>
    </w:pP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  <w:r>
      <w:rPr>
        <w:rFonts w:ascii="黑体" w:hAnsi="黑体" w:eastAsia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84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pStyle w:val="2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"/>
      <w:suff w:val="nothing"/>
      <w:lvlText w:val="%1%2　"/>
      <w:lvlJc w:val="left"/>
      <w:pPr>
        <w:ind w:left="36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7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5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hNzY0ZDkyN2IyZmI1YWM4NDI0YzMxNTczYjkxOGYifQ=="/>
  </w:docVars>
  <w:rsids>
    <w:rsidRoot w:val="00BC7831"/>
    <w:rsid w:val="00016417"/>
    <w:rsid w:val="00051519"/>
    <w:rsid w:val="00053659"/>
    <w:rsid w:val="00060D8E"/>
    <w:rsid w:val="00080D52"/>
    <w:rsid w:val="000C29F0"/>
    <w:rsid w:val="000F1177"/>
    <w:rsid w:val="000F3546"/>
    <w:rsid w:val="00101828"/>
    <w:rsid w:val="001057F7"/>
    <w:rsid w:val="001074B6"/>
    <w:rsid w:val="0011064A"/>
    <w:rsid w:val="00110943"/>
    <w:rsid w:val="00112E5C"/>
    <w:rsid w:val="00160984"/>
    <w:rsid w:val="00165E1D"/>
    <w:rsid w:val="00184727"/>
    <w:rsid w:val="00195740"/>
    <w:rsid w:val="00195EBA"/>
    <w:rsid w:val="001A33E4"/>
    <w:rsid w:val="001C487F"/>
    <w:rsid w:val="001C5DF8"/>
    <w:rsid w:val="001E3CBE"/>
    <w:rsid w:val="00210EDC"/>
    <w:rsid w:val="00226F03"/>
    <w:rsid w:val="00240ECC"/>
    <w:rsid w:val="002568DB"/>
    <w:rsid w:val="002A3D14"/>
    <w:rsid w:val="002A716C"/>
    <w:rsid w:val="002D1620"/>
    <w:rsid w:val="002E27BA"/>
    <w:rsid w:val="002F33B1"/>
    <w:rsid w:val="0034011E"/>
    <w:rsid w:val="003B4F8D"/>
    <w:rsid w:val="00413F82"/>
    <w:rsid w:val="00435258"/>
    <w:rsid w:val="0043594C"/>
    <w:rsid w:val="00437239"/>
    <w:rsid w:val="004415F3"/>
    <w:rsid w:val="00467DE9"/>
    <w:rsid w:val="00514F56"/>
    <w:rsid w:val="0056475B"/>
    <w:rsid w:val="005675F6"/>
    <w:rsid w:val="005A4262"/>
    <w:rsid w:val="005B63FD"/>
    <w:rsid w:val="005C4D5C"/>
    <w:rsid w:val="005D718A"/>
    <w:rsid w:val="005E4503"/>
    <w:rsid w:val="005F249D"/>
    <w:rsid w:val="005F72FB"/>
    <w:rsid w:val="00664A03"/>
    <w:rsid w:val="00670459"/>
    <w:rsid w:val="00673E36"/>
    <w:rsid w:val="00674D46"/>
    <w:rsid w:val="0068444E"/>
    <w:rsid w:val="00687204"/>
    <w:rsid w:val="00692CC5"/>
    <w:rsid w:val="006E4104"/>
    <w:rsid w:val="006E78C3"/>
    <w:rsid w:val="00754AD5"/>
    <w:rsid w:val="007558D6"/>
    <w:rsid w:val="007A732B"/>
    <w:rsid w:val="007C7383"/>
    <w:rsid w:val="007D24E9"/>
    <w:rsid w:val="00826483"/>
    <w:rsid w:val="00862A07"/>
    <w:rsid w:val="008B1166"/>
    <w:rsid w:val="008D309F"/>
    <w:rsid w:val="008F7435"/>
    <w:rsid w:val="00931243"/>
    <w:rsid w:val="009401B9"/>
    <w:rsid w:val="00970892"/>
    <w:rsid w:val="009807BE"/>
    <w:rsid w:val="00981EAB"/>
    <w:rsid w:val="00984ED3"/>
    <w:rsid w:val="00990F61"/>
    <w:rsid w:val="009C6235"/>
    <w:rsid w:val="00A14AD3"/>
    <w:rsid w:val="00A93EB2"/>
    <w:rsid w:val="00AB3E24"/>
    <w:rsid w:val="00AC469E"/>
    <w:rsid w:val="00AF4FBC"/>
    <w:rsid w:val="00B100E3"/>
    <w:rsid w:val="00B530B7"/>
    <w:rsid w:val="00B5365B"/>
    <w:rsid w:val="00B573EC"/>
    <w:rsid w:val="00BB49F7"/>
    <w:rsid w:val="00BC7831"/>
    <w:rsid w:val="00C31CF7"/>
    <w:rsid w:val="00C553DB"/>
    <w:rsid w:val="00C86BEC"/>
    <w:rsid w:val="00CA373C"/>
    <w:rsid w:val="00CB7377"/>
    <w:rsid w:val="00D62642"/>
    <w:rsid w:val="00D70986"/>
    <w:rsid w:val="00DA744C"/>
    <w:rsid w:val="00DE1D6D"/>
    <w:rsid w:val="00E463FE"/>
    <w:rsid w:val="00E60530"/>
    <w:rsid w:val="00E86133"/>
    <w:rsid w:val="00E91C18"/>
    <w:rsid w:val="00EB2E65"/>
    <w:rsid w:val="00EC75D4"/>
    <w:rsid w:val="00EF27E0"/>
    <w:rsid w:val="00F024E8"/>
    <w:rsid w:val="00F10A24"/>
    <w:rsid w:val="00F27B39"/>
    <w:rsid w:val="00F51C34"/>
    <w:rsid w:val="00F948F3"/>
    <w:rsid w:val="00FD0652"/>
    <w:rsid w:val="00FD741A"/>
    <w:rsid w:val="01EB4AD1"/>
    <w:rsid w:val="01F36FCC"/>
    <w:rsid w:val="0227136C"/>
    <w:rsid w:val="03120D14"/>
    <w:rsid w:val="037821CD"/>
    <w:rsid w:val="043A6013"/>
    <w:rsid w:val="045A77D7"/>
    <w:rsid w:val="04750B96"/>
    <w:rsid w:val="078B7CA7"/>
    <w:rsid w:val="08190FC5"/>
    <w:rsid w:val="08D12032"/>
    <w:rsid w:val="08EC0C19"/>
    <w:rsid w:val="091B525A"/>
    <w:rsid w:val="09326187"/>
    <w:rsid w:val="09420839"/>
    <w:rsid w:val="0B1F52D6"/>
    <w:rsid w:val="0E2A204D"/>
    <w:rsid w:val="10741C20"/>
    <w:rsid w:val="12315D20"/>
    <w:rsid w:val="12AA7B7B"/>
    <w:rsid w:val="146F69EB"/>
    <w:rsid w:val="15FD4466"/>
    <w:rsid w:val="165A3666"/>
    <w:rsid w:val="18DF6862"/>
    <w:rsid w:val="1A847E25"/>
    <w:rsid w:val="1C646FED"/>
    <w:rsid w:val="1CC7757C"/>
    <w:rsid w:val="1D1A3B4F"/>
    <w:rsid w:val="1E5A5A62"/>
    <w:rsid w:val="1E965458"/>
    <w:rsid w:val="1F3B4CD6"/>
    <w:rsid w:val="20485B3E"/>
    <w:rsid w:val="20623B73"/>
    <w:rsid w:val="20D96F19"/>
    <w:rsid w:val="210F1859"/>
    <w:rsid w:val="239147E1"/>
    <w:rsid w:val="2623053C"/>
    <w:rsid w:val="270F3FF9"/>
    <w:rsid w:val="27E606F5"/>
    <w:rsid w:val="2816472B"/>
    <w:rsid w:val="290F75E7"/>
    <w:rsid w:val="2ADC116A"/>
    <w:rsid w:val="2BC2163A"/>
    <w:rsid w:val="2DE65587"/>
    <w:rsid w:val="2DF14458"/>
    <w:rsid w:val="300D4E4E"/>
    <w:rsid w:val="30C61BCC"/>
    <w:rsid w:val="30E16A06"/>
    <w:rsid w:val="31A014D2"/>
    <w:rsid w:val="31F31444"/>
    <w:rsid w:val="32963A97"/>
    <w:rsid w:val="33770F5C"/>
    <w:rsid w:val="340A6274"/>
    <w:rsid w:val="34DD74E5"/>
    <w:rsid w:val="35374CA9"/>
    <w:rsid w:val="38710670"/>
    <w:rsid w:val="39ED01CA"/>
    <w:rsid w:val="3B9C0C20"/>
    <w:rsid w:val="3C776471"/>
    <w:rsid w:val="3DB334D8"/>
    <w:rsid w:val="3E495BEB"/>
    <w:rsid w:val="3E5306FA"/>
    <w:rsid w:val="3EEC6CA2"/>
    <w:rsid w:val="410B2946"/>
    <w:rsid w:val="4409293C"/>
    <w:rsid w:val="458A0FC3"/>
    <w:rsid w:val="45C724F3"/>
    <w:rsid w:val="45D109A0"/>
    <w:rsid w:val="47B24801"/>
    <w:rsid w:val="48877A3B"/>
    <w:rsid w:val="48CD485D"/>
    <w:rsid w:val="490E5A67"/>
    <w:rsid w:val="4C1C493F"/>
    <w:rsid w:val="4E121B55"/>
    <w:rsid w:val="4F7A1C1A"/>
    <w:rsid w:val="529A65BD"/>
    <w:rsid w:val="52FB52AE"/>
    <w:rsid w:val="53E775E0"/>
    <w:rsid w:val="54994852"/>
    <w:rsid w:val="56A81B87"/>
    <w:rsid w:val="58DD11B1"/>
    <w:rsid w:val="5AA841C1"/>
    <w:rsid w:val="5B3F7F01"/>
    <w:rsid w:val="5DB524FD"/>
    <w:rsid w:val="5E1A0AEF"/>
    <w:rsid w:val="5F5024DD"/>
    <w:rsid w:val="61367F5A"/>
    <w:rsid w:val="621C0D9D"/>
    <w:rsid w:val="63021D41"/>
    <w:rsid w:val="66B772E6"/>
    <w:rsid w:val="69E77EE2"/>
    <w:rsid w:val="6A9516EC"/>
    <w:rsid w:val="6C8E1071"/>
    <w:rsid w:val="6DFE1ACE"/>
    <w:rsid w:val="6E201C15"/>
    <w:rsid w:val="70D50A94"/>
    <w:rsid w:val="72BB0AE1"/>
    <w:rsid w:val="744E128A"/>
    <w:rsid w:val="7455768C"/>
    <w:rsid w:val="74D07EF1"/>
    <w:rsid w:val="764E073D"/>
    <w:rsid w:val="76BD6E14"/>
    <w:rsid w:val="7791456E"/>
    <w:rsid w:val="786127F6"/>
    <w:rsid w:val="7882014B"/>
    <w:rsid w:val="7883527A"/>
    <w:rsid w:val="78AF606F"/>
    <w:rsid w:val="78C244A2"/>
    <w:rsid w:val="7BD52290"/>
    <w:rsid w:val="7DC861E9"/>
    <w:rsid w:val="7E5620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2"/>
    <w:qFormat/>
    <w:uiPriority w:val="0"/>
    <w:pPr>
      <w:widowControl/>
    </w:pPr>
    <w:rPr>
      <w:rFonts w:ascii="Times New Roman" w:hAnsi="Times New Roman" w:eastAsia="仿宋_GB2312" w:cs="Times New Roman"/>
      <w:kern w:val="0"/>
      <w:sz w:val="28"/>
      <w:szCs w:val="20"/>
    </w:rPr>
  </w:style>
  <w:style w:type="paragraph" w:styleId="3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toc 1"/>
    <w:next w:val="1"/>
    <w:qFormat/>
    <w:uiPriority w:val="39"/>
    <w:pPr>
      <w:widowControl w:val="0"/>
      <w:spacing w:before="240" w:after="120"/>
    </w:pPr>
    <w:rPr>
      <w:rFonts w:ascii="等线" w:hAnsi="Times New Roman" w:eastAsia="等线" w:cs="Times New Roman"/>
      <w:b/>
      <w:bCs/>
      <w:kern w:val="2"/>
      <w:sz w:val="20"/>
      <w:szCs w:val="20"/>
      <w:lang w:val="en-US" w:eastAsia="zh-CN" w:bidi="ar-SA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正文文本 3 字符"/>
    <w:basedOn w:val="8"/>
    <w:link w:val="2"/>
    <w:qFormat/>
    <w:uiPriority w:val="0"/>
    <w:rPr>
      <w:rFonts w:ascii="Times New Roman" w:hAnsi="Times New Roman" w:eastAsia="仿宋_GB2312" w:cs="Times New Roman"/>
      <w:kern w:val="0"/>
      <w:sz w:val="28"/>
      <w:szCs w:val="20"/>
    </w:rPr>
  </w:style>
  <w:style w:type="character" w:customStyle="1" w:styleId="13">
    <w:name w:val="章标题 Char"/>
    <w:link w:val="14"/>
    <w:qFormat/>
    <w:uiPriority w:val="0"/>
    <w:rPr>
      <w:rFonts w:ascii="黑体" w:eastAsia="黑体"/>
    </w:rPr>
  </w:style>
  <w:style w:type="paragraph" w:customStyle="1" w:styleId="14">
    <w:name w:val="章标题"/>
    <w:next w:val="15"/>
    <w:link w:val="13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eastAsia="黑体" w:hAnsiTheme="minorHAnsi" w:cstheme="minorBidi"/>
      <w:kern w:val="2"/>
      <w:sz w:val="21"/>
      <w:szCs w:val="22"/>
      <w:lang w:val="en-US" w:eastAsia="zh-CN" w:bidi="ar-SA"/>
    </w:rPr>
  </w:style>
  <w:style w:type="paragraph" w:customStyle="1" w:styleId="15">
    <w:name w:val="段"/>
    <w:link w:val="3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6">
    <w:name w:val="一级条标题 Char"/>
    <w:link w:val="17"/>
    <w:qFormat/>
    <w:uiPriority w:val="0"/>
    <w:rPr>
      <w:rFonts w:eastAsia="黑体"/>
    </w:rPr>
  </w:style>
  <w:style w:type="paragraph" w:customStyle="1" w:styleId="17">
    <w:name w:val="一级条标题"/>
    <w:next w:val="15"/>
    <w:link w:val="16"/>
    <w:qFormat/>
    <w:uiPriority w:val="0"/>
    <w:pPr>
      <w:numPr>
        <w:ilvl w:val="2"/>
        <w:numId w:val="1"/>
      </w:numPr>
      <w:outlineLvl w:val="2"/>
    </w:pPr>
    <w:rPr>
      <w:rFonts w:eastAsia="黑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8"/>
    <w:semiHidden/>
    <w:qFormat/>
    <w:uiPriority w:val="99"/>
    <w:rPr>
      <w:sz w:val="18"/>
      <w:szCs w:val="18"/>
    </w:rPr>
  </w:style>
  <w:style w:type="paragraph" w:customStyle="1" w:styleId="19">
    <w:name w:val="目次、标准名称标题"/>
    <w:basedOn w:val="1"/>
    <w:next w:val="1"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20">
    <w:name w:val="二级条标题"/>
    <w:basedOn w:val="17"/>
    <w:next w:val="15"/>
    <w:qFormat/>
    <w:uiPriority w:val="0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customStyle="1" w:styleId="21">
    <w:name w:val="注：（正文）"/>
    <w:basedOn w:val="1"/>
    <w:next w:val="15"/>
    <w:qFormat/>
    <w:uiPriority w:val="0"/>
    <w:pPr>
      <w:numPr>
        <w:ilvl w:val="0"/>
        <w:numId w:val="2"/>
      </w:numPr>
      <w:tabs>
        <w:tab w:val="left" w:pos="1080"/>
      </w:tabs>
      <w:autoSpaceDE w:val="0"/>
      <w:autoSpaceDN w:val="0"/>
      <w:ind w:left="726" w:hanging="363"/>
    </w:pPr>
    <w:rPr>
      <w:rFonts w:ascii="宋体" w:hAnsi="Times New Roman" w:eastAsia="宋体" w:cs="Times New Roman"/>
      <w:kern w:val="0"/>
      <w:sz w:val="18"/>
      <w:szCs w:val="18"/>
    </w:rPr>
  </w:style>
  <w:style w:type="paragraph" w:customStyle="1" w:styleId="22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23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24">
    <w:name w:val="页眉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字符"/>
    <w:basedOn w:val="8"/>
    <w:link w:val="4"/>
    <w:qFormat/>
    <w:uiPriority w:val="99"/>
    <w:rPr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2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29">
    <w:name w:val="正文 + 宋体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宋体" w:cs="Times New Roman"/>
      <w:sz w:val="24"/>
      <w:szCs w:val="24"/>
    </w:rPr>
  </w:style>
  <w:style w:type="character" w:customStyle="1" w:styleId="30">
    <w:name w:val="fontstyle01"/>
    <w:basedOn w:val="8"/>
    <w:qFormat/>
    <w:uiPriority w:val="0"/>
    <w:rPr>
      <w:rFonts w:hint="eastAsia" w:ascii="仿宋" w:hAnsi="仿宋" w:eastAsia="仿宋"/>
      <w:color w:val="000000"/>
      <w:sz w:val="30"/>
      <w:szCs w:val="30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Calibri" w:eastAsia="FZXiaoBiaoSong-B05S" w:cs="FZXiaoBiaoSong-B05S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段 Char"/>
    <w:basedOn w:val="8"/>
    <w:link w:val="15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1642</Words>
  <Characters>1774</Characters>
  <Lines>14</Lines>
  <Paragraphs>3</Paragraphs>
  <TotalTime>2</TotalTime>
  <ScaleCrop>false</ScaleCrop>
  <LinksUpToDate>false</LinksUpToDate>
  <CharactersWithSpaces>1893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2019-08-07T02:38:00Z</dcterms:created>
  <dc:creator>fengxue</dc:creator>
  <cp:lastModifiedBy>明</cp:lastModifiedBy>
  <cp:lastPrinted>2022-01-12T06:40:00Z</cp:lastPrinted>
  <dcterms:modified xsi:type="dcterms:W3CDTF">2026-03-19T02:42:00Z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C809AFD954D6433AB7EAF4AA84AFA7F8_13</vt:lpwstr>
  </property>
</Properties>
</file>